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C91" w:rsidRDefault="00C0355D">
      <w:pPr>
        <w:spacing w:line="590" w:lineRule="exact"/>
        <w:jc w:val="left"/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b/>
          <w:color w:val="000000" w:themeColor="text1"/>
          <w:sz w:val="32"/>
          <w:szCs w:val="32"/>
        </w:rPr>
        <w:t>1</w:t>
      </w:r>
    </w:p>
    <w:p w:rsidR="006B2C91" w:rsidRDefault="00C0355D">
      <w:pPr>
        <w:suppressAutoHyphens/>
        <w:adjustRightInd w:val="0"/>
        <w:snapToGrid w:val="0"/>
        <w:spacing w:line="59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部分不合格项目的小知识</w:t>
      </w:r>
    </w:p>
    <w:p w:rsidR="006B2C91" w:rsidRDefault="006B2C91">
      <w:pPr>
        <w:suppressAutoHyphens/>
        <w:adjustRightInd w:val="0"/>
        <w:snapToGrid w:val="0"/>
        <w:spacing w:line="590" w:lineRule="exact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p w:rsidR="006B2C91" w:rsidRDefault="00C0355D">
      <w:pPr>
        <w:numPr>
          <w:ilvl w:val="0"/>
          <w:numId w:val="1"/>
        </w:numPr>
        <w:spacing w:line="594" w:lineRule="exact"/>
        <w:ind w:firstLineChars="200" w:firstLine="640"/>
        <w:textAlignment w:val="baseline"/>
        <w:rPr>
          <w:rFonts w:ascii="黑体" w:eastAsia="黑体" w:hAnsi="黑体" w:cs="Times New Roman"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菌落总数</w:t>
      </w:r>
    </w:p>
    <w:p w:rsidR="006B2C91" w:rsidRDefault="00C0355D">
      <w:pPr>
        <w:spacing w:line="600" w:lineRule="exact"/>
        <w:ind w:firstLineChars="200" w:firstLine="640"/>
        <w:rPr>
          <w:rFonts w:ascii="黑体" w:eastAsia="黑体" w:hAnsi="黑体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菌落总数是指示性微生物指标，主要用来评价食品清洁度，反映食品在生产过程中是否符合卫生要求。《食品安全国家标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蜂蜜》（</w:t>
      </w:r>
      <w:r>
        <w:rPr>
          <w:rFonts w:ascii="Times New Roman" w:eastAsia="仿宋_GB2312" w:hAnsi="Times New Roman" w:cs="Times New Roman"/>
          <w:sz w:val="32"/>
          <w:szCs w:val="32"/>
        </w:rPr>
        <w:t>GB14963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2011</w:t>
      </w:r>
      <w:r>
        <w:rPr>
          <w:rFonts w:ascii="Times New Roman" w:eastAsia="仿宋_GB2312" w:hAnsi="Times New Roman" w:cs="Times New Roman"/>
          <w:sz w:val="32"/>
          <w:szCs w:val="32"/>
        </w:rPr>
        <w:t>）中规定，菌落总数最大限量值为</w:t>
      </w:r>
      <w:r>
        <w:rPr>
          <w:rFonts w:ascii="Times New Roman" w:eastAsia="仿宋_GB2312" w:hAnsi="Times New Roman" w:cs="Times New Roman"/>
          <w:sz w:val="32"/>
          <w:szCs w:val="32"/>
        </w:rPr>
        <w:t>1000CFU/g</w:t>
      </w:r>
      <w:r>
        <w:rPr>
          <w:rFonts w:ascii="Times New Roman" w:eastAsia="仿宋_GB2312" w:hAnsi="Times New Roman" w:cs="Times New Roman"/>
          <w:sz w:val="32"/>
          <w:szCs w:val="32"/>
        </w:rPr>
        <w:t>。蜂蜜中菌落总数超标原因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可能是个别企业未按要求严格控制生产加工过程的卫生条件，或者包装容器清洗消毒不到位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sz w:val="32"/>
          <w:szCs w:val="32"/>
        </w:rPr>
        <w:t>还有可能与产品包装密封不严，储运条件控制不当等有关。食品中菌落总数超标，将会破坏食品营养成分，加速食品腐败变质。</w:t>
      </w:r>
    </w:p>
    <w:p w:rsidR="006B2C91" w:rsidRDefault="00C0355D">
      <w:pPr>
        <w:spacing w:line="594" w:lineRule="exact"/>
        <w:ind w:firstLineChars="200" w:firstLine="640"/>
        <w:textAlignment w:val="baseline"/>
        <w:rPr>
          <w:rFonts w:ascii="黑体" w:eastAsia="黑体" w:hAnsi="黑体" w:cs="Times New Roman"/>
          <w:color w:val="000000" w:themeColor="text1"/>
          <w:sz w:val="32"/>
          <w:szCs w:val="32"/>
        </w:rPr>
      </w:pPr>
      <w:r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二、</w:t>
      </w:r>
      <w:r>
        <w:rPr>
          <w:rFonts w:ascii="黑体" w:eastAsia="黑体" w:hAnsi="黑体" w:cs="Times New Roman"/>
          <w:color w:val="000000" w:themeColor="text1"/>
          <w:sz w:val="32"/>
          <w:szCs w:val="32"/>
        </w:rPr>
        <w:t>霉菌</w:t>
      </w:r>
    </w:p>
    <w:p w:rsidR="006B2C91" w:rsidRDefault="00C0355D" w:rsidP="00C0355D">
      <w:pPr>
        <w:ind w:firstLineChars="200" w:firstLine="640"/>
        <w:textAlignment w:val="baseline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霉菌是常见的真菌，在自然界中广泛存在。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GB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14963-2011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蜂蜜》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中规定，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蜂蜜中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霉菌不得超过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200CFU/g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蜂蜜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中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霉菌超标的原因，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可能是生产企业所使用的原辅料中水分含量过高，且储存条件控制不当，从而导致原辅料霉变；也可能是生产加工过程中卫生条件控制不严格；还可能与产品包装密封不严、储运条件控制不当等有关。</w:t>
      </w:r>
    </w:p>
    <w:p w:rsidR="006B2C91" w:rsidRDefault="00C0355D">
      <w:pPr>
        <w:spacing w:line="600" w:lineRule="exact"/>
        <w:ind w:firstLineChars="200" w:firstLine="592"/>
        <w:rPr>
          <w:rFonts w:ascii="Times New Roman" w:eastAsia="黑体" w:hAnsi="黑体" w:cs="Times New Roman"/>
          <w:color w:val="000000" w:themeColor="text1"/>
          <w:spacing w:val="-12"/>
          <w:sz w:val="32"/>
          <w:szCs w:val="32"/>
        </w:rPr>
      </w:pPr>
      <w:r>
        <w:rPr>
          <w:rFonts w:ascii="Times New Roman" w:eastAsia="黑体" w:hAnsi="黑体" w:cs="Times New Roman" w:hint="eastAsia"/>
          <w:color w:val="000000" w:themeColor="text1"/>
          <w:spacing w:val="-12"/>
          <w:sz w:val="32"/>
          <w:szCs w:val="32"/>
        </w:rPr>
        <w:t>三</w:t>
      </w:r>
      <w:r>
        <w:rPr>
          <w:rFonts w:ascii="Times New Roman" w:eastAsia="黑体" w:hAnsi="黑体" w:cs="Times New Roman"/>
          <w:color w:val="000000" w:themeColor="text1"/>
          <w:spacing w:val="-12"/>
          <w:sz w:val="32"/>
          <w:szCs w:val="32"/>
        </w:rPr>
        <w:t>、</w:t>
      </w:r>
      <w:proofErr w:type="gramStart"/>
      <w:r>
        <w:rPr>
          <w:rFonts w:ascii="Times New Roman" w:eastAsia="黑体" w:hAnsi="黑体" w:cs="Times New Roman"/>
          <w:color w:val="000000" w:themeColor="text1"/>
          <w:spacing w:val="-12"/>
          <w:sz w:val="32"/>
          <w:szCs w:val="32"/>
        </w:rPr>
        <w:t>嗜渗酵母</w:t>
      </w:r>
      <w:proofErr w:type="gramEnd"/>
      <w:r>
        <w:rPr>
          <w:rFonts w:ascii="Times New Roman" w:eastAsia="黑体" w:hAnsi="黑体" w:cs="Times New Roman"/>
          <w:color w:val="000000" w:themeColor="text1"/>
          <w:spacing w:val="-12"/>
          <w:sz w:val="32"/>
          <w:szCs w:val="32"/>
        </w:rPr>
        <w:t>计数</w:t>
      </w:r>
    </w:p>
    <w:p w:rsidR="006B2C91" w:rsidRDefault="00C0355D" w:rsidP="00C0355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蜂蜜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中嗜渗酵母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对蜂蜜品质影响较大，是导致蜂蜜发酵的重要原因。《食品安全国家标准蜂蜜》（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GB14963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2011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中规定，蜂蜜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中嗜渗酵母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计数的最大限量值为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200CFU/g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。蜂蜜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中嗜渗酵母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计数超标的原因，可能是蜂蜜在生产加工过程中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受到嗜渗酵母</w:t>
      </w:r>
      <w:proofErr w:type="gramEnd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微生物的污染。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食用嗜渗酵母</w:t>
      </w:r>
      <w:proofErr w:type="gramEnd"/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计数超标的蜂蜜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可能出现腹泻等不适症状。</w:t>
      </w:r>
    </w:p>
    <w:p w:rsidR="006B2C91" w:rsidRDefault="00C0355D">
      <w:pPr>
        <w:spacing w:line="57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pacing w:val="-12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四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、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6-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苄基腺嘌呤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(6-BA)</w:t>
      </w:r>
    </w:p>
    <w:p w:rsidR="006B2C91" w:rsidRDefault="00C0355D" w:rsidP="00C0355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6-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苄基腺嘌呤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(6-BA)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是一种广泛用的细胞分裂素，具有抑制植物叶内叶绿素、核酸、蛋白质的分解，保绿防老作用。《国家食品药品监督管理总局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农业部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国家卫生和计划生育委员会关于豆芽生产过程中禁止使用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6-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苄基腺嘌呤等物质的公告》（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2015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第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号）中规定，生产者不得在豆芽生产过程中使用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6-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苄基腺嘌呤、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4-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氯苯氧乙酸钠、赤霉素等物质，豆芽经营者不得经营含有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6-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苄基腺嘌呤、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4-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氯苯氧乙酸钠、赤霉素等物质的豆芽。豆芽中检出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6-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苄基腺嘌呤的原因，可能是生产者为提高豆芽产量，从而违规使用相关农药。</w:t>
      </w:r>
    </w:p>
    <w:p w:rsidR="006B2C91" w:rsidRDefault="00C0355D">
      <w:pPr>
        <w:spacing w:line="64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五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、</w:t>
      </w:r>
      <w:r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酒精度</w:t>
      </w:r>
    </w:p>
    <w:p w:rsidR="006B2C91" w:rsidRDefault="00C0355D" w:rsidP="00C0355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酒精度表示酒中含乙醇的体积百分比，也就是俗称的酒的度数。造成酒精度不合格的原因，可能有：生产企业检验能力不足，造成检验结果偏差；包装不严密造成酒精挥发；生产企业为降低成本，用低度酒冒充高度酒；这与企业生产工艺控制不严有关。</w:t>
      </w:r>
    </w:p>
    <w:p w:rsidR="006B2C91" w:rsidRDefault="00C0355D">
      <w:pPr>
        <w:spacing w:line="57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六、乙酰甲胺磷</w:t>
      </w:r>
    </w:p>
    <w:p w:rsidR="006B2C91" w:rsidRDefault="00C0355D" w:rsidP="00C0355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乙酰甲胺磷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是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种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缓效型杀虫剂，适用于蔬菜、水稻、小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麦、油菜等作物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，防治多种害虫。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GB 2763-2019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《食品安全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lastRenderedPageBreak/>
        <w:t>国家标准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食品中农药最大残留限量》规定，乙酰甲胺磷在包菜中最大残留量为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1mg/kg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，少量的农药残留不会引起人体急性中毒，但长期食用农药残留超标的食品，对人体健康有一定影响。</w:t>
      </w:r>
    </w:p>
    <w:p w:rsidR="006B2C91" w:rsidRDefault="00C0355D">
      <w:pPr>
        <w:spacing w:line="57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七、过氧化值</w:t>
      </w: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(</w:t>
      </w: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以脂肪计</w:t>
      </w: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)</w:t>
      </w:r>
    </w:p>
    <w:p w:rsidR="006B2C91" w:rsidRDefault="00C0355D">
      <w:pPr>
        <w:ind w:firstLineChars="200" w:firstLine="640"/>
        <w:rPr>
          <w:rFonts w:ascii="方正仿宋_GBK" w:eastAsia="方正仿宋_GBK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过氧化值，主要反映食品中油脂是否氧化变质。随着油脂氧化，过氧化值会逐步升高，造成油脂品质下降，吃起来就会有酸败、哈喇等异味，口感比较差，虽一般不会对人体的健康产生损害，但严重时会导致肠胃不适、腹泻等症状。</w:t>
      </w:r>
    </w:p>
    <w:p w:rsidR="006B2C91" w:rsidRDefault="00C0355D">
      <w:pPr>
        <w:pStyle w:val="ad"/>
        <w:spacing w:line="590" w:lineRule="exact"/>
        <w:ind w:left="420" w:firstLineChars="100" w:firstLine="296"/>
        <w:rPr>
          <w:rFonts w:ascii="黑体" w:eastAsia="黑体" w:hAnsi="黑体"/>
          <w:sz w:val="32"/>
          <w:szCs w:val="32"/>
        </w:rPr>
      </w:pPr>
      <w:r>
        <w:rPr>
          <w:rFonts w:eastAsia="黑体" w:hint="eastAsia"/>
          <w:spacing w:val="-12"/>
          <w:sz w:val="32"/>
          <w:szCs w:val="32"/>
        </w:rPr>
        <w:t>八</w:t>
      </w:r>
      <w:r>
        <w:rPr>
          <w:rFonts w:eastAsia="黑体" w:hint="eastAsia"/>
          <w:spacing w:val="-12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呈味核苷酸二钠</w:t>
      </w:r>
    </w:p>
    <w:p w:rsidR="006B2C91" w:rsidRDefault="00C0355D">
      <w:pPr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ˎ̥" w:cs="Arial" w:hint="eastAsia"/>
          <w:sz w:val="32"/>
          <w:szCs w:val="32"/>
        </w:rPr>
        <w:t>呈味核苷酸二钠是一种</w:t>
      </w:r>
      <w:hyperlink r:id="rId8" w:tgtFrame="http://baike.sogou.com/_blank" w:history="1">
        <w:r>
          <w:rPr>
            <w:rFonts w:ascii="仿宋_GB2312" w:eastAsia="仿宋_GB2312" w:hAnsi="ˎ̥" w:cs="Arial"/>
            <w:sz w:val="32"/>
            <w:szCs w:val="32"/>
          </w:rPr>
          <w:t>增味剂</w:t>
        </w:r>
      </w:hyperlink>
      <w:r>
        <w:rPr>
          <w:rFonts w:ascii="仿宋_GB2312" w:eastAsia="仿宋_GB2312" w:hAnsi="ˎ̥" w:cs="Arial"/>
          <w:sz w:val="32"/>
          <w:szCs w:val="32"/>
        </w:rPr>
        <w:t>（</w:t>
      </w:r>
      <w:hyperlink r:id="rId9" w:tgtFrame="http://baike.sogou.com/_blank" w:history="1">
        <w:r>
          <w:rPr>
            <w:rFonts w:ascii="仿宋_GB2312" w:eastAsia="仿宋_GB2312" w:hAnsi="ˎ̥" w:cs="Arial"/>
            <w:sz w:val="32"/>
            <w:szCs w:val="32"/>
          </w:rPr>
          <w:t>鲜味剂</w:t>
        </w:r>
      </w:hyperlink>
      <w:r>
        <w:rPr>
          <w:rFonts w:ascii="仿宋_GB2312" w:eastAsia="仿宋_GB2312" w:hAnsi="ˎ̥" w:cs="Arial"/>
          <w:sz w:val="32"/>
          <w:szCs w:val="32"/>
        </w:rPr>
        <w:t>）</w:t>
      </w:r>
      <w:r>
        <w:rPr>
          <w:rFonts w:ascii="仿宋_GB2312" w:eastAsia="仿宋_GB2312" w:hAnsi="ˎ̥" w:cs="Arial" w:hint="eastAsia"/>
          <w:sz w:val="32"/>
          <w:szCs w:val="32"/>
        </w:rPr>
        <w:t>，</w:t>
      </w:r>
      <w:r>
        <w:rPr>
          <w:rFonts w:ascii="仿宋_GB2312" w:eastAsia="仿宋_GB2312" w:hAnsi="ˎ̥" w:cs="Arial"/>
          <w:sz w:val="32"/>
          <w:szCs w:val="32"/>
        </w:rPr>
        <w:t>为白色至米黄色结晶或粉末，无臭，味鲜，与</w:t>
      </w:r>
      <w:hyperlink r:id="rId10" w:tgtFrame="http://baike.sogou.com/_blank" w:history="1">
        <w:r>
          <w:rPr>
            <w:rFonts w:ascii="仿宋_GB2312" w:eastAsia="仿宋_GB2312" w:hAnsi="ˎ̥" w:cs="Arial"/>
            <w:sz w:val="32"/>
            <w:szCs w:val="32"/>
          </w:rPr>
          <w:t>谷氨酸钠</w:t>
        </w:r>
      </w:hyperlink>
      <w:r>
        <w:rPr>
          <w:rFonts w:ascii="仿宋_GB2312" w:eastAsia="仿宋_GB2312" w:hAnsi="ˎ̥" w:cs="Arial"/>
          <w:sz w:val="32"/>
          <w:szCs w:val="32"/>
        </w:rPr>
        <w:t>合用有显著的</w:t>
      </w:r>
      <w:hyperlink r:id="rId11" w:tgtFrame="http://baike.sogou.com/_blank" w:history="1">
        <w:r>
          <w:rPr>
            <w:rFonts w:ascii="仿宋_GB2312" w:eastAsia="仿宋_GB2312" w:hAnsi="ˎ̥" w:cs="Arial"/>
            <w:sz w:val="32"/>
            <w:szCs w:val="32"/>
          </w:rPr>
          <w:t>协同作用</w:t>
        </w:r>
      </w:hyperlink>
      <w:r>
        <w:rPr>
          <w:rFonts w:ascii="仿宋_GB2312" w:eastAsia="仿宋_GB2312" w:hAnsi="ˎ̥" w:cs="Arial"/>
          <w:sz w:val="32"/>
          <w:szCs w:val="32"/>
        </w:rPr>
        <w:t>，鲜度大增。可直接加入到食品中，起增鲜作用。是较为经济而且效果最好的鲜味</w:t>
      </w:r>
      <w:hyperlink r:id="rId12" w:tgtFrame="http://baike.sogou.com/_blank" w:history="1">
        <w:r>
          <w:rPr>
            <w:rFonts w:ascii="仿宋_GB2312" w:eastAsia="仿宋_GB2312" w:hAnsi="ˎ̥" w:cs="Arial"/>
            <w:sz w:val="32"/>
            <w:szCs w:val="32"/>
          </w:rPr>
          <w:t>增强剂</w:t>
        </w:r>
      </w:hyperlink>
      <w:r>
        <w:rPr>
          <w:rFonts w:ascii="仿宋_GB2312" w:eastAsia="仿宋_GB2312" w:hAnsi="ˎ̥" w:cs="Arial"/>
          <w:sz w:val="32"/>
          <w:szCs w:val="32"/>
        </w:rPr>
        <w:t>，是方便面调味包、调味品如鸡精、鸡粉和增鲜酱油等的主要呈味成份之一；与谷氨酸钠（味精）混合使用，其用量约为味精的</w:t>
      </w:r>
      <w:r>
        <w:rPr>
          <w:rFonts w:ascii="仿宋_GB2312" w:eastAsia="仿宋_GB2312" w:hAnsi="ˎ̥" w:cs="Arial"/>
          <w:sz w:val="32"/>
          <w:szCs w:val="32"/>
        </w:rPr>
        <w:t>2%-5%</w:t>
      </w:r>
      <w:r>
        <w:rPr>
          <w:rFonts w:ascii="仿宋_GB2312" w:eastAsia="仿宋_GB2312" w:hAnsi="ˎ̥" w:cs="Arial"/>
          <w:sz w:val="32"/>
          <w:szCs w:val="32"/>
        </w:rPr>
        <w:t>，有</w:t>
      </w:r>
      <w:r>
        <w:rPr>
          <w:rFonts w:ascii="仿宋_GB2312" w:eastAsia="仿宋_GB2312" w:hAnsi="ˎ̥" w:cs="Arial"/>
          <w:sz w:val="32"/>
          <w:szCs w:val="32"/>
        </w:rPr>
        <w:t>“</w:t>
      </w:r>
      <w:r>
        <w:rPr>
          <w:rFonts w:ascii="仿宋_GB2312" w:eastAsia="仿宋_GB2312" w:hAnsi="ˎ̥" w:cs="Arial"/>
          <w:sz w:val="32"/>
          <w:szCs w:val="32"/>
        </w:rPr>
        <w:t>强力味精</w:t>
      </w:r>
      <w:r>
        <w:rPr>
          <w:rFonts w:ascii="仿宋_GB2312" w:eastAsia="仿宋_GB2312" w:hAnsi="ˎ̥" w:cs="Arial"/>
          <w:sz w:val="32"/>
          <w:szCs w:val="32"/>
        </w:rPr>
        <w:t>”</w:t>
      </w:r>
      <w:r>
        <w:rPr>
          <w:rFonts w:ascii="仿宋_GB2312" w:eastAsia="仿宋_GB2312" w:hAnsi="ˎ̥" w:cs="Arial"/>
          <w:sz w:val="32"/>
          <w:szCs w:val="32"/>
        </w:rPr>
        <w:t>之称。</w:t>
      </w:r>
    </w:p>
    <w:p w:rsidR="006B2C91" w:rsidRDefault="006B2C91">
      <w:pPr>
        <w:ind w:firstLineChars="200" w:firstLine="640"/>
        <w:rPr>
          <w:rFonts w:ascii="方正仿宋_GBK" w:eastAsia="方正仿宋_GBK" w:hAnsi="Times New Roman"/>
          <w:color w:val="000000" w:themeColor="text1"/>
          <w:sz w:val="32"/>
          <w:szCs w:val="32"/>
        </w:rPr>
      </w:pPr>
    </w:p>
    <w:p w:rsidR="006B2C91" w:rsidRDefault="006B2C91">
      <w:pPr>
        <w:rPr>
          <w:rFonts w:ascii="方正仿宋_GBK" w:eastAsia="方正仿宋_GBK" w:hAnsi="Times New Roman"/>
          <w:color w:val="000000" w:themeColor="text1"/>
          <w:sz w:val="32"/>
          <w:szCs w:val="32"/>
        </w:rPr>
      </w:pPr>
    </w:p>
    <w:p w:rsidR="006B2C91" w:rsidRDefault="006B2C91">
      <w:pPr>
        <w:spacing w:line="640" w:lineRule="exact"/>
        <w:textAlignment w:val="baseline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sectPr w:rsidR="006B2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FE2EB"/>
    <w:multiLevelType w:val="singleLevel"/>
    <w:tmpl w:val="78DFE2E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07955"/>
    <w:rsid w:val="00004AF7"/>
    <w:rsid w:val="0001200F"/>
    <w:rsid w:val="00093A1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1B66C7"/>
    <w:rsid w:val="003315E0"/>
    <w:rsid w:val="003337D7"/>
    <w:rsid w:val="00337EED"/>
    <w:rsid w:val="00345260"/>
    <w:rsid w:val="00352572"/>
    <w:rsid w:val="003D2E81"/>
    <w:rsid w:val="003F43A6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B2C91"/>
    <w:rsid w:val="006B6508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0355D"/>
    <w:rsid w:val="00C14A0A"/>
    <w:rsid w:val="00C2770A"/>
    <w:rsid w:val="00C74245"/>
    <w:rsid w:val="00C904C0"/>
    <w:rsid w:val="00C93814"/>
    <w:rsid w:val="00CC2B2E"/>
    <w:rsid w:val="00D854CA"/>
    <w:rsid w:val="00DB42CD"/>
    <w:rsid w:val="00E95B17"/>
    <w:rsid w:val="00EB080C"/>
    <w:rsid w:val="00EB6150"/>
    <w:rsid w:val="00EC0E42"/>
    <w:rsid w:val="00ED73BA"/>
    <w:rsid w:val="00EE180D"/>
    <w:rsid w:val="00F26FF9"/>
    <w:rsid w:val="00F66EA7"/>
    <w:rsid w:val="00F6775F"/>
    <w:rsid w:val="00F71F33"/>
    <w:rsid w:val="00F77CAB"/>
    <w:rsid w:val="01BF015D"/>
    <w:rsid w:val="02317036"/>
    <w:rsid w:val="02A446D8"/>
    <w:rsid w:val="03CD7816"/>
    <w:rsid w:val="03E03A02"/>
    <w:rsid w:val="05150AE6"/>
    <w:rsid w:val="05B075F0"/>
    <w:rsid w:val="0691681F"/>
    <w:rsid w:val="07503655"/>
    <w:rsid w:val="09613572"/>
    <w:rsid w:val="098168D4"/>
    <w:rsid w:val="09E0572E"/>
    <w:rsid w:val="0A4011CE"/>
    <w:rsid w:val="0B443F79"/>
    <w:rsid w:val="0B505CFE"/>
    <w:rsid w:val="0BD14C97"/>
    <w:rsid w:val="0C686E73"/>
    <w:rsid w:val="0CCE6341"/>
    <w:rsid w:val="0D4279C5"/>
    <w:rsid w:val="0D4E4FC5"/>
    <w:rsid w:val="0D852F3F"/>
    <w:rsid w:val="0E284B04"/>
    <w:rsid w:val="0EC12409"/>
    <w:rsid w:val="0F8E03D8"/>
    <w:rsid w:val="0FC01C62"/>
    <w:rsid w:val="107C1AA5"/>
    <w:rsid w:val="11F95E33"/>
    <w:rsid w:val="12675480"/>
    <w:rsid w:val="12937D4E"/>
    <w:rsid w:val="12F708C4"/>
    <w:rsid w:val="135073F9"/>
    <w:rsid w:val="14FB2159"/>
    <w:rsid w:val="153E37EC"/>
    <w:rsid w:val="155E31D5"/>
    <w:rsid w:val="15AB53B7"/>
    <w:rsid w:val="15CB7495"/>
    <w:rsid w:val="15F15749"/>
    <w:rsid w:val="15F30177"/>
    <w:rsid w:val="16004C16"/>
    <w:rsid w:val="164271B3"/>
    <w:rsid w:val="166923CF"/>
    <w:rsid w:val="16C74C86"/>
    <w:rsid w:val="16E15A77"/>
    <w:rsid w:val="17687A4B"/>
    <w:rsid w:val="17BC2306"/>
    <w:rsid w:val="187D413F"/>
    <w:rsid w:val="18CE1A06"/>
    <w:rsid w:val="19D1085A"/>
    <w:rsid w:val="1A6251F7"/>
    <w:rsid w:val="1ACE2642"/>
    <w:rsid w:val="1BAC2C7B"/>
    <w:rsid w:val="1BAD4A7C"/>
    <w:rsid w:val="1C1845BD"/>
    <w:rsid w:val="1CB27E9B"/>
    <w:rsid w:val="1DAD3FFF"/>
    <w:rsid w:val="1DFF41B9"/>
    <w:rsid w:val="1F512493"/>
    <w:rsid w:val="20732975"/>
    <w:rsid w:val="207F2166"/>
    <w:rsid w:val="209E7837"/>
    <w:rsid w:val="20DD5D1B"/>
    <w:rsid w:val="21296D82"/>
    <w:rsid w:val="21EF72E6"/>
    <w:rsid w:val="227B2998"/>
    <w:rsid w:val="22BF0461"/>
    <w:rsid w:val="22DF1FFB"/>
    <w:rsid w:val="239D0E6B"/>
    <w:rsid w:val="23B42F6F"/>
    <w:rsid w:val="24B573DE"/>
    <w:rsid w:val="24CF34BC"/>
    <w:rsid w:val="25481A61"/>
    <w:rsid w:val="25915938"/>
    <w:rsid w:val="25A92365"/>
    <w:rsid w:val="260360CD"/>
    <w:rsid w:val="261F7110"/>
    <w:rsid w:val="26A0668D"/>
    <w:rsid w:val="26AB6C21"/>
    <w:rsid w:val="27332D86"/>
    <w:rsid w:val="27727CA4"/>
    <w:rsid w:val="27F74C72"/>
    <w:rsid w:val="28523597"/>
    <w:rsid w:val="28600ED5"/>
    <w:rsid w:val="28E51ADB"/>
    <w:rsid w:val="290E4770"/>
    <w:rsid w:val="29877500"/>
    <w:rsid w:val="2A066B4A"/>
    <w:rsid w:val="2A0F4184"/>
    <w:rsid w:val="2AB22B74"/>
    <w:rsid w:val="2C3F5D84"/>
    <w:rsid w:val="2D1F4EB4"/>
    <w:rsid w:val="2D7D65C0"/>
    <w:rsid w:val="2E485BC9"/>
    <w:rsid w:val="2E880189"/>
    <w:rsid w:val="2EE02088"/>
    <w:rsid w:val="2EEE4150"/>
    <w:rsid w:val="2F9200D3"/>
    <w:rsid w:val="306174F4"/>
    <w:rsid w:val="30C52F74"/>
    <w:rsid w:val="31390AFB"/>
    <w:rsid w:val="31727237"/>
    <w:rsid w:val="31B04CB9"/>
    <w:rsid w:val="31E4442C"/>
    <w:rsid w:val="31F75EEE"/>
    <w:rsid w:val="320944EF"/>
    <w:rsid w:val="32671426"/>
    <w:rsid w:val="32B12BD0"/>
    <w:rsid w:val="3301198A"/>
    <w:rsid w:val="35962F57"/>
    <w:rsid w:val="36731FE9"/>
    <w:rsid w:val="36970865"/>
    <w:rsid w:val="37246F64"/>
    <w:rsid w:val="372F7CA3"/>
    <w:rsid w:val="37975EBC"/>
    <w:rsid w:val="37980617"/>
    <w:rsid w:val="37CC5AA4"/>
    <w:rsid w:val="37D8062F"/>
    <w:rsid w:val="37F96A05"/>
    <w:rsid w:val="383060A2"/>
    <w:rsid w:val="38353C2B"/>
    <w:rsid w:val="38642EE5"/>
    <w:rsid w:val="39666407"/>
    <w:rsid w:val="396B6022"/>
    <w:rsid w:val="397630B0"/>
    <w:rsid w:val="39AF2A0A"/>
    <w:rsid w:val="3A4867CA"/>
    <w:rsid w:val="3AA9213C"/>
    <w:rsid w:val="3B6949B8"/>
    <w:rsid w:val="3B9E56EE"/>
    <w:rsid w:val="3B9F10A9"/>
    <w:rsid w:val="3BDA441F"/>
    <w:rsid w:val="3C336B2B"/>
    <w:rsid w:val="3C87360C"/>
    <w:rsid w:val="3CB50E22"/>
    <w:rsid w:val="3CCD1900"/>
    <w:rsid w:val="3D1B4412"/>
    <w:rsid w:val="3D625FAB"/>
    <w:rsid w:val="3D6963CE"/>
    <w:rsid w:val="3D8F3232"/>
    <w:rsid w:val="3E3A3BD1"/>
    <w:rsid w:val="3E793D02"/>
    <w:rsid w:val="3E974FD9"/>
    <w:rsid w:val="3EDA71BD"/>
    <w:rsid w:val="3F944EF2"/>
    <w:rsid w:val="40787187"/>
    <w:rsid w:val="40AC1C6B"/>
    <w:rsid w:val="40B86FDC"/>
    <w:rsid w:val="42400E64"/>
    <w:rsid w:val="424F41F3"/>
    <w:rsid w:val="425665EF"/>
    <w:rsid w:val="426A0D65"/>
    <w:rsid w:val="440520A2"/>
    <w:rsid w:val="442336B4"/>
    <w:rsid w:val="445D67A1"/>
    <w:rsid w:val="44A24550"/>
    <w:rsid w:val="44F63D12"/>
    <w:rsid w:val="452A1919"/>
    <w:rsid w:val="45B97969"/>
    <w:rsid w:val="46E541D5"/>
    <w:rsid w:val="47492C28"/>
    <w:rsid w:val="47C5755B"/>
    <w:rsid w:val="48220383"/>
    <w:rsid w:val="48DA31FD"/>
    <w:rsid w:val="494214A7"/>
    <w:rsid w:val="4B5049B4"/>
    <w:rsid w:val="4B8C27BB"/>
    <w:rsid w:val="4BC137FA"/>
    <w:rsid w:val="4C297156"/>
    <w:rsid w:val="4C967FAF"/>
    <w:rsid w:val="4CCB074B"/>
    <w:rsid w:val="4D8A2EE5"/>
    <w:rsid w:val="4D9B4661"/>
    <w:rsid w:val="4E016410"/>
    <w:rsid w:val="4E0B1BC2"/>
    <w:rsid w:val="4E8C7012"/>
    <w:rsid w:val="4EED2BC8"/>
    <w:rsid w:val="4F2E2311"/>
    <w:rsid w:val="4F932387"/>
    <w:rsid w:val="4FAB5F46"/>
    <w:rsid w:val="4FD51D87"/>
    <w:rsid w:val="50163F73"/>
    <w:rsid w:val="503C6412"/>
    <w:rsid w:val="50C17233"/>
    <w:rsid w:val="51896A13"/>
    <w:rsid w:val="52190CA4"/>
    <w:rsid w:val="5240187B"/>
    <w:rsid w:val="52941F38"/>
    <w:rsid w:val="53B14415"/>
    <w:rsid w:val="5473169E"/>
    <w:rsid w:val="55113F42"/>
    <w:rsid w:val="554D75AB"/>
    <w:rsid w:val="55BE0029"/>
    <w:rsid w:val="566F178F"/>
    <w:rsid w:val="58C52A1E"/>
    <w:rsid w:val="591702CA"/>
    <w:rsid w:val="59203A01"/>
    <w:rsid w:val="5A007D61"/>
    <w:rsid w:val="5AF17BBB"/>
    <w:rsid w:val="5B7936AC"/>
    <w:rsid w:val="5B8B3D37"/>
    <w:rsid w:val="5B9C406B"/>
    <w:rsid w:val="5BDC6E44"/>
    <w:rsid w:val="5C6258A4"/>
    <w:rsid w:val="5C9F00AC"/>
    <w:rsid w:val="5E5477D1"/>
    <w:rsid w:val="5E82604C"/>
    <w:rsid w:val="5EB3567B"/>
    <w:rsid w:val="5FAC4190"/>
    <w:rsid w:val="5FB4017C"/>
    <w:rsid w:val="60A816BA"/>
    <w:rsid w:val="62106968"/>
    <w:rsid w:val="62733EE5"/>
    <w:rsid w:val="62A23EF9"/>
    <w:rsid w:val="62E64A8D"/>
    <w:rsid w:val="63E51096"/>
    <w:rsid w:val="645F7C77"/>
    <w:rsid w:val="64612BCC"/>
    <w:rsid w:val="647462D8"/>
    <w:rsid w:val="65A15091"/>
    <w:rsid w:val="66524DFC"/>
    <w:rsid w:val="66B96EA8"/>
    <w:rsid w:val="66C539A3"/>
    <w:rsid w:val="66F73F16"/>
    <w:rsid w:val="67C1146A"/>
    <w:rsid w:val="67DF1954"/>
    <w:rsid w:val="67E22ABE"/>
    <w:rsid w:val="681A5C55"/>
    <w:rsid w:val="686B67ED"/>
    <w:rsid w:val="68AD7102"/>
    <w:rsid w:val="68B5161B"/>
    <w:rsid w:val="69B01F3D"/>
    <w:rsid w:val="6A962F9A"/>
    <w:rsid w:val="6AE76F91"/>
    <w:rsid w:val="6B0A631F"/>
    <w:rsid w:val="6B2F57E8"/>
    <w:rsid w:val="6B530E0B"/>
    <w:rsid w:val="6C0F37D0"/>
    <w:rsid w:val="6C2A5933"/>
    <w:rsid w:val="6C532497"/>
    <w:rsid w:val="6C6A3D48"/>
    <w:rsid w:val="6CAE458A"/>
    <w:rsid w:val="6DFA31D5"/>
    <w:rsid w:val="6E7403AD"/>
    <w:rsid w:val="6F703737"/>
    <w:rsid w:val="70433045"/>
    <w:rsid w:val="71236AF0"/>
    <w:rsid w:val="71A911C1"/>
    <w:rsid w:val="722F26B4"/>
    <w:rsid w:val="72C34330"/>
    <w:rsid w:val="72C44654"/>
    <w:rsid w:val="730B7BD7"/>
    <w:rsid w:val="731C59A6"/>
    <w:rsid w:val="73FD71C6"/>
    <w:rsid w:val="740B7597"/>
    <w:rsid w:val="74524185"/>
    <w:rsid w:val="75875DA7"/>
    <w:rsid w:val="75A57FA1"/>
    <w:rsid w:val="76077A0F"/>
    <w:rsid w:val="761E6838"/>
    <w:rsid w:val="76C43BAF"/>
    <w:rsid w:val="77450FC0"/>
    <w:rsid w:val="77E45E27"/>
    <w:rsid w:val="78516857"/>
    <w:rsid w:val="787917F5"/>
    <w:rsid w:val="78F3068C"/>
    <w:rsid w:val="78FC1BBE"/>
    <w:rsid w:val="79425C88"/>
    <w:rsid w:val="79E41CD7"/>
    <w:rsid w:val="79FB5304"/>
    <w:rsid w:val="7A27777B"/>
    <w:rsid w:val="7B5D2F26"/>
    <w:rsid w:val="7B7721FC"/>
    <w:rsid w:val="7C833972"/>
    <w:rsid w:val="7CB160E7"/>
    <w:rsid w:val="7E4A517A"/>
    <w:rsid w:val="7EA302B2"/>
    <w:rsid w:val="7F4D5AB1"/>
    <w:rsid w:val="7FAD4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First Indent" w:semiHidden="0" w:uiPriority="0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Normal Table" w:qFormat="1"/>
    <w:lsdException w:name="Balloon Text" w:qFormat="1"/>
    <w:lsdException w:name="Table Grid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ody Text First Indent"/>
    <w:basedOn w:val="a3"/>
    <w:link w:val="Char3"/>
    <w:qFormat/>
    <w:pPr>
      <w:ind w:firstLineChars="100" w:firstLine="420"/>
    </w:pPr>
    <w:rPr>
      <w:rFonts w:ascii="Times New Roman" w:eastAsia="宋体" w:hAnsi="Times New Roman" w:cs="Times New Roman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uiPriority w:val="99"/>
    <w:unhideWhenUsed/>
    <w:qFormat/>
    <w:rPr>
      <w:color w:val="000099"/>
      <w:sz w:val="18"/>
      <w:szCs w:val="18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basedOn w:val="a0"/>
    <w:uiPriority w:val="99"/>
    <w:unhideWhenUsed/>
    <w:qFormat/>
    <w:rPr>
      <w:color w:val="000099"/>
      <w:sz w:val="18"/>
      <w:szCs w:val="18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description">
    <w:name w:val="description"/>
    <w:basedOn w:val="a0"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正文首行缩进 Char"/>
    <w:basedOn w:val="Char"/>
    <w:link w:val="a8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">
    <w:name w:val="不明显强调1"/>
    <w:basedOn w:val="a0"/>
    <w:uiPriority w:val="19"/>
    <w:qFormat/>
    <w:rPr>
      <w:i/>
      <w:iCs/>
      <w:color w:val="7F7F7F" w:themeColor="text1" w:themeTint="80"/>
    </w:rPr>
  </w:style>
  <w:style w:type="paragraph" w:styleId="ae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character" w:customStyle="1" w:styleId="2">
    <w:name w:val="不明显强调2"/>
    <w:basedOn w:val="a0"/>
    <w:uiPriority w:val="19"/>
    <w:qFormat/>
    <w:rPr>
      <w:i/>
      <w:iCs/>
      <w:color w:val="7F7F7F" w:themeColor="text1" w:themeTint="80"/>
    </w:rPr>
  </w:style>
  <w:style w:type="character" w:customStyle="1" w:styleId="3">
    <w:name w:val="不明显强调3"/>
    <w:basedOn w:val="a0"/>
    <w:uiPriority w:val="19"/>
    <w:qFormat/>
    <w:rPr>
      <w:i/>
      <w:iCs/>
      <w:color w:val="7F7F7F" w:themeColor="text1" w:themeTint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sogou.com/lemma/ShowInnerLink.htm?lemmaId=144421594&amp;ss_c=ssc.citiao.link" TargetMode="Externa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baike.sogou.com/lemma/ShowInnerLink.htm?lemmaId=55193676&amp;ss_c=ssc.citiao.lin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baike.sogou.com/lemma/ShowInnerLink.htm?lemmaId=7866838&amp;ss_c=ssc.citiao.link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baike.sogou.com/lemma/ShowInnerLink.htm?lemmaId=1282860&amp;ss_c=ssc.citiao.link" TargetMode="External"/><Relationship Id="rId4" Type="http://schemas.openxmlformats.org/officeDocument/2006/relationships/styles" Target="styles.xml"/><Relationship Id="rId9" Type="http://schemas.openxmlformats.org/officeDocument/2006/relationships/hyperlink" Target="http://baike.sogou.com/lemma/ShowInnerLink.htm?lemmaId=620398&amp;ss_c=ssc.citiao.li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9D4870-4D53-44D6-A279-F6324292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308</Words>
  <Characters>1758</Characters>
  <Application>Microsoft Office Word</Application>
  <DocSecurity>0</DocSecurity>
  <Lines>14</Lines>
  <Paragraphs>4</Paragraphs>
  <ScaleCrop>false</ScaleCrop>
  <Company>微软中国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WangZK</cp:lastModifiedBy>
  <cp:revision>6</cp:revision>
  <cp:lastPrinted>2019-01-28T02:50:00Z</cp:lastPrinted>
  <dcterms:created xsi:type="dcterms:W3CDTF">2018-12-24T03:58:00Z</dcterms:created>
  <dcterms:modified xsi:type="dcterms:W3CDTF">2020-09-27T02:00:00Z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KSORubyTemplateID" linkTarget="0">
    <vt:lpwstr>6</vt:lpwstr>
  </property>
</Properties>
</file>